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9E" w:rsidRPr="00B110F4" w:rsidRDefault="00B110F4" w:rsidP="00B110F4">
      <w:pPr>
        <w:jc w:val="center"/>
        <w:rPr>
          <w:b/>
          <w:sz w:val="28"/>
          <w:szCs w:val="28"/>
        </w:rPr>
      </w:pPr>
      <w:r w:rsidRPr="00B110F4">
        <w:rPr>
          <w:b/>
          <w:sz w:val="28"/>
          <w:szCs w:val="28"/>
        </w:rPr>
        <w:t>Испитна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питања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из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предмета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Здравствена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нега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у</w:t>
      </w:r>
      <w:r w:rsidR="00595498" w:rsidRPr="00B110F4">
        <w:rPr>
          <w:b/>
          <w:sz w:val="28"/>
          <w:szCs w:val="28"/>
        </w:rPr>
        <w:t xml:space="preserve"> </w:t>
      </w:r>
      <w:r w:rsidRPr="00B110F4">
        <w:rPr>
          <w:b/>
          <w:sz w:val="28"/>
          <w:szCs w:val="28"/>
        </w:rPr>
        <w:t>неурологији</w:t>
      </w:r>
    </w:p>
    <w:p w:rsidR="00595498" w:rsidRPr="00B110F4" w:rsidRDefault="00595498">
      <w:pPr>
        <w:rPr>
          <w:lang/>
        </w:rPr>
      </w:pP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Историјски</w:t>
      </w:r>
      <w:r w:rsidR="00595498" w:rsidRPr="00B110F4">
        <w:t xml:space="preserve"> </w:t>
      </w:r>
      <w:r w:rsidRPr="00B110F4">
        <w:t>периоди</w:t>
      </w:r>
      <w:r w:rsidR="00595498" w:rsidRPr="00B110F4">
        <w:t xml:space="preserve"> </w:t>
      </w:r>
      <w:r w:rsidRPr="00B110F4">
        <w:t>у</w:t>
      </w:r>
      <w:r w:rsidR="00595498" w:rsidRPr="00B110F4">
        <w:t xml:space="preserve"> </w:t>
      </w:r>
      <w:r w:rsidRPr="00B110F4">
        <w:t>развоју</w:t>
      </w:r>
      <w:r w:rsidR="00595498" w:rsidRPr="00B110F4">
        <w:t xml:space="preserve"> </w:t>
      </w:r>
      <w:r w:rsidRPr="00B110F4">
        <w:t>сестринства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Преломни</w:t>
      </w:r>
      <w:r w:rsidR="00595498" w:rsidRPr="00B110F4">
        <w:t xml:space="preserve"> </w:t>
      </w:r>
      <w:r w:rsidRPr="00B110F4">
        <w:t>догађај</w:t>
      </w:r>
      <w:r w:rsidR="00595498" w:rsidRPr="00B110F4">
        <w:t xml:space="preserve"> </w:t>
      </w:r>
      <w:r w:rsidRPr="00B110F4">
        <w:t>у</w:t>
      </w:r>
      <w:r w:rsidR="00595498" w:rsidRPr="00B110F4">
        <w:t xml:space="preserve"> </w:t>
      </w:r>
      <w:r w:rsidRPr="00B110F4">
        <w:t>професионализацији</w:t>
      </w:r>
      <w:r w:rsidR="00595498" w:rsidRPr="00B110F4">
        <w:t xml:space="preserve"> </w:t>
      </w:r>
      <w:r w:rsidRPr="00B110F4">
        <w:t>сестринства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Развој</w:t>
      </w:r>
      <w:r w:rsidR="00595498" w:rsidRPr="00B110F4">
        <w:t xml:space="preserve"> </w:t>
      </w:r>
      <w:r w:rsidRPr="00B110F4">
        <w:t>неурологије</w:t>
      </w:r>
      <w:r w:rsidR="00595498" w:rsidRPr="00B110F4">
        <w:t xml:space="preserve"> </w:t>
      </w:r>
      <w:r w:rsidRPr="00B110F4">
        <w:t>и</w:t>
      </w:r>
      <w:r w:rsidR="00595498" w:rsidRPr="00B110F4">
        <w:t xml:space="preserve"> </w:t>
      </w:r>
      <w:r w:rsidRPr="00B110F4">
        <w:t>сестринеске</w:t>
      </w:r>
      <w:r w:rsidR="00595498" w:rsidRPr="00B110F4">
        <w:t xml:space="preserve"> </w:t>
      </w:r>
      <w:r w:rsidRPr="00B110F4">
        <w:t>неге</w:t>
      </w:r>
      <w:r w:rsidR="00595498" w:rsidRPr="00B110F4">
        <w:t xml:space="preserve"> </w:t>
      </w:r>
      <w:r w:rsidRPr="00B110F4">
        <w:t>у</w:t>
      </w:r>
      <w:r w:rsidR="00595498" w:rsidRPr="00B110F4">
        <w:t xml:space="preserve"> </w:t>
      </w:r>
      <w:r w:rsidRPr="00B110F4">
        <w:t>Србији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Примарна</w:t>
      </w:r>
      <w:r w:rsidR="00595498" w:rsidRPr="00B110F4">
        <w:t xml:space="preserve"> </w:t>
      </w:r>
      <w:r w:rsidRPr="00B110F4">
        <w:t>превенција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Секундарна</w:t>
      </w:r>
      <w:r w:rsidR="00595498" w:rsidRPr="00B110F4">
        <w:t xml:space="preserve"> </w:t>
      </w:r>
      <w:r w:rsidRPr="00B110F4">
        <w:t>превенција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Терцијарна</w:t>
      </w:r>
      <w:r w:rsidR="00595498" w:rsidRPr="00B110F4">
        <w:t xml:space="preserve"> </w:t>
      </w:r>
      <w:r w:rsidRPr="00B110F4">
        <w:t>превенција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Т</w:t>
      </w:r>
      <w:r w:rsidRPr="00B110F4">
        <w:rPr>
          <w:lang/>
        </w:rPr>
        <w:t>им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за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послове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из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области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здравствене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неге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/>
        </w:rPr>
        <w:t>Формална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комуникација</w:t>
      </w:r>
      <w:r w:rsidR="00595498" w:rsidRPr="00B110F4">
        <w:rPr>
          <w:lang/>
        </w:rPr>
        <w:t xml:space="preserve"> </w:t>
      </w:r>
      <w:r w:rsidRPr="00B110F4">
        <w:rPr>
          <w:lang/>
        </w:rPr>
        <w:t>у</w:t>
      </w:r>
      <w:r w:rsidR="00595498" w:rsidRPr="00B110F4">
        <w:rPr>
          <w:lang/>
        </w:rPr>
        <w:t xml:space="preserve"> </w:t>
      </w:r>
      <w:r w:rsidRPr="00B110F4">
        <w:rPr>
          <w:lang/>
        </w:rPr>
        <w:t>сестринству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/>
        </w:rPr>
        <w:t>Ванболнички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неуролошки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третман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/>
        </w:rPr>
        <w:t>Болнички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неуролошки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третман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Дневна</w:t>
      </w:r>
      <w:r w:rsidR="00595498" w:rsidRPr="00B110F4">
        <w:t xml:space="preserve"> </w:t>
      </w:r>
      <w:r w:rsidRPr="00B110F4">
        <w:t>болница</w:t>
      </w:r>
      <w:r w:rsidR="00595498" w:rsidRPr="00B110F4">
        <w:t xml:space="preserve"> </w:t>
      </w:r>
      <w:r w:rsidRPr="00B110F4">
        <w:t>и</w:t>
      </w:r>
      <w:r w:rsidR="00595498" w:rsidRPr="00B110F4">
        <w:t xml:space="preserve"> </w:t>
      </w:r>
      <w:r w:rsidRPr="00B110F4">
        <w:t>поље</w:t>
      </w:r>
      <w:r w:rsidR="00595498" w:rsidRPr="00B110F4">
        <w:t xml:space="preserve"> </w:t>
      </w:r>
      <w:r w:rsidRPr="00B110F4">
        <w:t>рада</w:t>
      </w:r>
      <w:r w:rsidR="00595498" w:rsidRPr="00B110F4">
        <w:t xml:space="preserve"> </w:t>
      </w:r>
      <w:r w:rsidRPr="00B110F4">
        <w:t>у</w:t>
      </w:r>
      <w:r w:rsidR="00595498" w:rsidRPr="00B110F4">
        <w:t xml:space="preserve"> </w:t>
      </w:r>
      <w:r w:rsidRPr="00B110F4">
        <w:t>дневној</w:t>
      </w:r>
      <w:r w:rsidR="00595498" w:rsidRPr="00B110F4">
        <w:t xml:space="preserve"> </w:t>
      </w:r>
      <w:r w:rsidRPr="00B110F4">
        <w:t>болници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К</w:t>
      </w:r>
      <w:r w:rsidRPr="00B110F4">
        <w:rPr>
          <w:lang/>
        </w:rPr>
        <w:t>ућно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лечење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нега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и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поливалентне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патронажне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службе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Ј</w:t>
      </w:r>
      <w:r w:rsidRPr="00B110F4">
        <w:rPr>
          <w:lang/>
        </w:rPr>
        <w:t>единице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интезивне</w:t>
      </w:r>
      <w:r w:rsidR="00595498" w:rsidRPr="00B110F4">
        <w:rPr>
          <w:lang/>
        </w:rPr>
        <w:t xml:space="preserve"> </w:t>
      </w:r>
      <w:r w:rsidRPr="00B110F4">
        <w:rPr>
          <w:lang/>
        </w:rPr>
        <w:t>неге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 w:val="sr-Latn-CS"/>
        </w:rPr>
        <w:t>Тим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за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негу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у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неурологији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 w:val="sr-Latn-CS"/>
        </w:rPr>
        <w:t>Здравствени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тим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у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неурологији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 w:val="sr-Latn-CS"/>
        </w:rPr>
        <w:t>Поступак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пријема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неуролошког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пацијента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 w:val="sr-Latn-CS"/>
        </w:rPr>
        <w:t>Припрема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пацијента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за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хоспитализацију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 w:val="sr-Latn-CS"/>
        </w:rPr>
        <w:t>Поступак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у</w:t>
      </w:r>
      <w:r w:rsidR="00595498" w:rsidRPr="00B110F4">
        <w:rPr>
          <w:lang w:val="sr-Latn-CS"/>
        </w:rPr>
        <w:t xml:space="preserve"> </w:t>
      </w:r>
      <w:r w:rsidRPr="00B110F4">
        <w:rPr>
          <w:lang w:val="sr-Latn-CS"/>
        </w:rPr>
        <w:t>пријемном</w:t>
      </w:r>
      <w:r w:rsidR="00595498" w:rsidRPr="00B110F4">
        <w:rPr>
          <w:lang w:val="sr-Latn-CS"/>
        </w:rPr>
        <w:t xml:space="preserve"> </w:t>
      </w:r>
      <w:r>
        <w:rPr>
          <w:lang/>
        </w:rPr>
        <w:t xml:space="preserve">неуролошком </w:t>
      </w:r>
      <w:r w:rsidRPr="00B110F4">
        <w:rPr>
          <w:lang w:val="sr-Latn-CS"/>
        </w:rPr>
        <w:t>одељењу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bCs/>
        </w:rPr>
        <w:t>Смештај</w:t>
      </w:r>
      <w:r w:rsidR="00595498" w:rsidRPr="00B110F4">
        <w:rPr>
          <w:bCs/>
        </w:rPr>
        <w:t xml:space="preserve"> </w:t>
      </w:r>
      <w:r w:rsidRPr="00B110F4">
        <w:rPr>
          <w:bCs/>
        </w:rPr>
        <w:t>болесника</w:t>
      </w:r>
      <w:r w:rsidR="00595498" w:rsidRPr="00B110F4">
        <w:rPr>
          <w:bCs/>
        </w:rPr>
        <w:t xml:space="preserve"> </w:t>
      </w:r>
      <w:r w:rsidRPr="00B110F4">
        <w:rPr>
          <w:bCs/>
        </w:rPr>
        <w:t>у</w:t>
      </w:r>
      <w:r w:rsidR="00595498" w:rsidRPr="00B110F4">
        <w:rPr>
          <w:bCs/>
        </w:rPr>
        <w:t xml:space="preserve"> </w:t>
      </w:r>
      <w:r w:rsidRPr="00B110F4">
        <w:rPr>
          <w:bCs/>
        </w:rPr>
        <w:t>болесничк</w:t>
      </w:r>
      <w:r w:rsidRPr="00B110F4">
        <w:rPr>
          <w:bCs/>
          <w:lang/>
        </w:rPr>
        <w:t>у</w:t>
      </w:r>
      <w:r w:rsidR="00595498" w:rsidRPr="00B110F4">
        <w:rPr>
          <w:bCs/>
          <w:lang/>
        </w:rPr>
        <w:t xml:space="preserve"> </w:t>
      </w:r>
      <w:r w:rsidRPr="00B110F4">
        <w:rPr>
          <w:bCs/>
        </w:rPr>
        <w:t>јединиц</w:t>
      </w:r>
      <w:r w:rsidRPr="00B110F4">
        <w:rPr>
          <w:bCs/>
          <w:lang/>
        </w:rPr>
        <w:t>у</w:t>
      </w:r>
    </w:p>
    <w:p w:rsidR="00595498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К</w:t>
      </w:r>
      <w:r w:rsidRPr="00B110F4">
        <w:rPr>
          <w:lang/>
        </w:rPr>
        <w:t>ардио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пулмонална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и</w:t>
      </w:r>
      <w:r w:rsidR="0065524A" w:rsidRPr="00B110F4">
        <w:rPr>
          <w:lang/>
        </w:rPr>
        <w:t xml:space="preserve"> </w:t>
      </w:r>
      <w:r w:rsidRPr="00B110F4">
        <w:rPr>
          <w:lang/>
        </w:rPr>
        <w:t>церебрална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реанимација</w:t>
      </w:r>
    </w:p>
    <w:p w:rsidR="0065524A" w:rsidRPr="00B110F4" w:rsidRDefault="00B110F4" w:rsidP="0065524A">
      <w:pPr>
        <w:pStyle w:val="ListParagraph"/>
        <w:numPr>
          <w:ilvl w:val="0"/>
          <w:numId w:val="1"/>
        </w:numPr>
      </w:pPr>
      <w:r w:rsidRPr="00B110F4">
        <w:rPr>
          <w:bCs/>
          <w:lang w:val="pl-PL"/>
        </w:rPr>
        <w:t>Организација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отпуста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неуролошког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болесника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из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болнице</w:t>
      </w:r>
      <w:r w:rsidR="0065524A" w:rsidRPr="00B110F4">
        <w:t xml:space="preserve"> </w:t>
      </w:r>
    </w:p>
    <w:p w:rsidR="00B110F4" w:rsidRPr="00B110F4" w:rsidRDefault="00B110F4" w:rsidP="0065524A">
      <w:pPr>
        <w:pStyle w:val="ListParagraph"/>
        <w:numPr>
          <w:ilvl w:val="0"/>
          <w:numId w:val="1"/>
        </w:numPr>
      </w:pPr>
      <w:r w:rsidRPr="00B110F4">
        <w:rPr>
          <w:bCs/>
        </w:rPr>
        <w:t xml:space="preserve">Процедура отпуста када болесника треба превести у другу здравствену или социјалну установу. 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Шта</w:t>
      </w:r>
      <w:r w:rsidR="0065524A" w:rsidRPr="00B110F4">
        <w:t xml:space="preserve"> </w:t>
      </w:r>
      <w:r w:rsidRPr="00B110F4">
        <w:t>чини</w:t>
      </w:r>
      <w:r w:rsidR="0065524A" w:rsidRPr="00B110F4">
        <w:t xml:space="preserve"> </w:t>
      </w:r>
      <w:r w:rsidRPr="00B110F4">
        <w:t>неуролошки</w:t>
      </w:r>
      <w:r w:rsidR="0065524A" w:rsidRPr="00B110F4">
        <w:t xml:space="preserve"> </w:t>
      </w:r>
      <w:r w:rsidRPr="00B110F4">
        <w:t>преглед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Ф</w:t>
      </w:r>
      <w:r w:rsidRPr="00B110F4">
        <w:rPr>
          <w:lang/>
        </w:rPr>
        <w:t>ункционална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дијагностика</w:t>
      </w:r>
      <w:r w:rsidR="0065524A" w:rsidRPr="00B110F4">
        <w:rPr>
          <w:lang/>
        </w:rPr>
        <w:t xml:space="preserve"> – </w:t>
      </w:r>
      <w:r w:rsidRPr="00B110F4">
        <w:rPr>
          <w:lang/>
        </w:rPr>
        <w:t>лумбална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пункција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Ф</w:t>
      </w:r>
      <w:r w:rsidRPr="00B110F4">
        <w:rPr>
          <w:lang/>
        </w:rPr>
        <w:t>ункционална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дијагностика</w:t>
      </w:r>
      <w:r w:rsidR="0065524A" w:rsidRPr="00B110F4">
        <w:rPr>
          <w:lang/>
        </w:rPr>
        <w:t xml:space="preserve"> - </w:t>
      </w:r>
      <w:r w:rsidRPr="00B110F4">
        <w:rPr>
          <w:bCs/>
        </w:rPr>
        <w:t>Евоцирани</w:t>
      </w:r>
      <w:r w:rsidR="0065524A" w:rsidRPr="00B110F4">
        <w:rPr>
          <w:bCs/>
        </w:rPr>
        <w:t xml:space="preserve"> </w:t>
      </w:r>
      <w:r w:rsidRPr="00B110F4">
        <w:rPr>
          <w:bCs/>
        </w:rPr>
        <w:t>потенцијали</w:t>
      </w:r>
      <w:r w:rsidR="0065524A" w:rsidRPr="00B110F4">
        <w:rPr>
          <w:bCs/>
          <w:lang/>
        </w:rPr>
        <w:t xml:space="preserve"> (</w:t>
      </w:r>
      <w:r w:rsidRPr="00B110F4">
        <w:rPr>
          <w:bCs/>
          <w:lang/>
        </w:rPr>
        <w:t>ЕЕГ</w:t>
      </w:r>
      <w:r>
        <w:rPr>
          <w:bCs/>
          <w:lang/>
        </w:rPr>
        <w:t>)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С</w:t>
      </w:r>
      <w:r w:rsidRPr="00B110F4">
        <w:rPr>
          <w:lang/>
        </w:rPr>
        <w:t>естринска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опсервација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неуролошког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болесника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/>
        </w:rPr>
        <w:t>Неурогена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бешика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lang/>
        </w:rPr>
        <w:t>Нивои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контроле</w:t>
      </w:r>
      <w:r w:rsidR="0065524A" w:rsidRPr="00B110F4">
        <w:rPr>
          <w:lang/>
        </w:rPr>
        <w:t xml:space="preserve"> </w:t>
      </w:r>
      <w:r w:rsidRPr="00B110F4">
        <w:rPr>
          <w:lang/>
        </w:rPr>
        <w:t>мокрења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bCs/>
          <w:lang w:val="pl-PL"/>
        </w:rPr>
        <w:t>Механизам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микције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bCs/>
          <w:lang w:val="pl-PL"/>
        </w:rPr>
        <w:t>Последиц</w:t>
      </w:r>
      <w:r>
        <w:rPr>
          <w:bCs/>
          <w:lang/>
        </w:rPr>
        <w:t>е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задржавања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мокраће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у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бешици</w:t>
      </w:r>
      <w:r w:rsidR="0065524A" w:rsidRPr="00B110F4">
        <w:rPr>
          <w:bCs/>
          <w:lang w:val="pl-PL"/>
        </w:rPr>
        <w:t xml:space="preserve"> 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rPr>
          <w:bCs/>
          <w:lang w:val="pl-PL"/>
        </w:rPr>
        <w:lastRenderedPageBreak/>
        <w:t>Интермитентна</w:t>
      </w:r>
      <w:r w:rsidR="0065524A" w:rsidRPr="00B110F4">
        <w:rPr>
          <w:bCs/>
          <w:lang w:val="pl-PL"/>
        </w:rPr>
        <w:t xml:space="preserve"> </w:t>
      </w:r>
      <w:r w:rsidR="0065524A" w:rsidRPr="00B110F4">
        <w:rPr>
          <w:lang w:val="pl-PL"/>
        </w:rPr>
        <w:t>(</w:t>
      </w:r>
      <w:r w:rsidRPr="00B110F4">
        <w:rPr>
          <w:i/>
          <w:iCs/>
          <w:lang w:val="pl-PL"/>
        </w:rPr>
        <w:t>повремена</w:t>
      </w:r>
      <w:r w:rsidR="0065524A" w:rsidRPr="00B110F4">
        <w:rPr>
          <w:lang w:val="pl-PL"/>
        </w:rPr>
        <w:t>)</w:t>
      </w:r>
      <w:r w:rsidR="0065524A" w:rsidRPr="00B110F4">
        <w:rPr>
          <w:bCs/>
          <w:lang w:val="pl-PL"/>
        </w:rPr>
        <w:t xml:space="preserve"> </w:t>
      </w:r>
      <w:r w:rsidRPr="00B110F4">
        <w:rPr>
          <w:bCs/>
          <w:lang w:val="pl-PL"/>
        </w:rPr>
        <w:t>катетеризација</w:t>
      </w:r>
    </w:p>
    <w:p w:rsidR="00926A83" w:rsidRPr="00926A83" w:rsidRDefault="00926A83" w:rsidP="00595498">
      <w:pPr>
        <w:pStyle w:val="ListParagraph"/>
        <w:numPr>
          <w:ilvl w:val="0"/>
          <w:numId w:val="1"/>
        </w:numPr>
      </w:pPr>
      <w:r>
        <w:rPr>
          <w:bCs/>
          <w:lang/>
        </w:rPr>
        <w:t>Које активности је потребно доследно спроводити у тренингу дебелог црева</w:t>
      </w:r>
    </w:p>
    <w:p w:rsidR="0065524A" w:rsidRPr="00B110F4" w:rsidRDefault="0065524A" w:rsidP="00595498">
      <w:pPr>
        <w:pStyle w:val="ListParagraph"/>
        <w:numPr>
          <w:ilvl w:val="0"/>
          <w:numId w:val="1"/>
        </w:numPr>
      </w:pPr>
      <w:r w:rsidRPr="00B110F4">
        <w:t xml:space="preserve">Мере превенције </w:t>
      </w:r>
      <w:r w:rsidR="00B110F4" w:rsidRPr="00B110F4">
        <w:t>у</w:t>
      </w:r>
      <w:r w:rsidRPr="00B110F4">
        <w:t xml:space="preserve"> </w:t>
      </w:r>
      <w:r w:rsidR="00B110F4" w:rsidRPr="00B110F4">
        <w:t>борби</w:t>
      </w:r>
      <w:r w:rsidRPr="00B110F4">
        <w:t xml:space="preserve"> </w:t>
      </w:r>
      <w:r w:rsidR="00B110F4" w:rsidRPr="00B110F4">
        <w:t>против</w:t>
      </w:r>
      <w:r w:rsidRPr="00B110F4">
        <w:t xml:space="preserve"> </w:t>
      </w:r>
      <w:r w:rsidR="00B110F4" w:rsidRPr="00B110F4">
        <w:t>настанка</w:t>
      </w:r>
      <w:r w:rsidRPr="00B110F4">
        <w:t xml:space="preserve"> </w:t>
      </w:r>
      <w:r w:rsidR="00B110F4" w:rsidRPr="00B110F4">
        <w:t>контрактурних</w:t>
      </w:r>
      <w:r w:rsidRPr="00B110F4">
        <w:t xml:space="preserve"> </w:t>
      </w:r>
      <w:r w:rsidR="00B110F4" w:rsidRPr="00B110F4">
        <w:t>деформитета</w:t>
      </w:r>
    </w:p>
    <w:p w:rsidR="0065524A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Вертикализација</w:t>
      </w:r>
    </w:p>
    <w:p w:rsidR="0065524A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  <w:iCs/>
        </w:rPr>
        <w:t>Класификације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и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исходи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повреда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кичмене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мождине</w:t>
      </w:r>
      <w:r w:rsidR="0065524A" w:rsidRPr="00926A83">
        <w:rPr>
          <w:bCs/>
          <w:iCs/>
        </w:rPr>
        <w:t xml:space="preserve"> (</w:t>
      </w:r>
      <w:r w:rsidRPr="00926A83">
        <w:rPr>
          <w:bCs/>
          <w:iCs/>
        </w:rPr>
        <w:t>СЦИ</w:t>
      </w:r>
      <w:r w:rsidR="0065524A" w:rsidRPr="00926A83">
        <w:rPr>
          <w:bCs/>
          <w:iCs/>
        </w:rPr>
        <w:t>)</w:t>
      </w:r>
    </w:p>
    <w:p w:rsidR="0065524A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  <w:iCs/>
          <w:lang/>
        </w:rPr>
        <w:t>Ф</w:t>
      </w:r>
      <w:r w:rsidRPr="00926A83">
        <w:rPr>
          <w:bCs/>
          <w:iCs/>
        </w:rPr>
        <w:t>аза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спиналног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шока</w:t>
      </w:r>
    </w:p>
    <w:p w:rsidR="0065524A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  <w:iCs/>
        </w:rPr>
        <w:t>Фаза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након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спиналног</w:t>
      </w:r>
      <w:r w:rsidR="0065524A" w:rsidRPr="00926A83">
        <w:rPr>
          <w:bCs/>
          <w:iCs/>
        </w:rPr>
        <w:t xml:space="preserve"> </w:t>
      </w:r>
      <w:r w:rsidRPr="00926A83">
        <w:rPr>
          <w:bCs/>
          <w:iCs/>
        </w:rPr>
        <w:t>шока</w:t>
      </w:r>
    </w:p>
    <w:p w:rsidR="0065524A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  <w:iCs/>
        </w:rPr>
        <w:t>Спазми</w:t>
      </w:r>
    </w:p>
    <w:p w:rsidR="0065524A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  <w:iCs/>
        </w:rPr>
        <w:t>Компромитовани системи наком повреде кичмене мождине</w:t>
      </w:r>
    </w:p>
    <w:p w:rsidR="00B110F4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>Мождана анеуризма – врсте, клиничка слика и специфична улога медицинске сестре</w:t>
      </w:r>
    </w:p>
    <w:p w:rsidR="00B110F4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</w:rPr>
        <w:t>Мождани удар – врсте, симтоми и примарно збрињавање</w:t>
      </w:r>
    </w:p>
    <w:p w:rsidR="00B110F4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</w:rPr>
        <w:t>Мождани удар – врсте, симтоми и секундарно збрињавање</w:t>
      </w:r>
    </w:p>
    <w:p w:rsidR="00B110F4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</w:rPr>
        <w:t>Трансфери код ЦВИ</w:t>
      </w:r>
    </w:p>
    <w:p w:rsidR="00B110F4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</w:rPr>
        <w:t>Паркинсонова болест – клиничка слика и улога медицинске сестре</w:t>
      </w:r>
    </w:p>
    <w:p w:rsidR="00B110F4" w:rsidRPr="00926A83" w:rsidRDefault="00B110F4" w:rsidP="00595498">
      <w:pPr>
        <w:pStyle w:val="ListParagraph"/>
        <w:numPr>
          <w:ilvl w:val="0"/>
          <w:numId w:val="1"/>
        </w:numPr>
      </w:pPr>
      <w:r w:rsidRPr="00926A83">
        <w:rPr>
          <w:bCs/>
        </w:rPr>
        <w:t xml:space="preserve">Мијастенија гравис – клиничка слика и </w:t>
      </w:r>
      <w:r w:rsidR="00926A83">
        <w:rPr>
          <w:bCs/>
          <w:lang/>
        </w:rPr>
        <w:t>с</w:t>
      </w:r>
      <w:r w:rsidRPr="00926A83">
        <w:rPr>
          <w:bCs/>
          <w:lang/>
        </w:rPr>
        <w:t>пецифичности улоге медицинске сестре</w:t>
      </w:r>
    </w:p>
    <w:p w:rsidR="00B110F4" w:rsidRPr="00B110F4" w:rsidRDefault="00B110F4" w:rsidP="00595498">
      <w:pPr>
        <w:pStyle w:val="ListParagraph"/>
        <w:numPr>
          <w:ilvl w:val="0"/>
          <w:numId w:val="1"/>
        </w:numPr>
      </w:pPr>
      <w:r w:rsidRPr="00B110F4">
        <w:t xml:space="preserve">Миастенична криза и </w:t>
      </w:r>
      <w:r w:rsidR="00926A83">
        <w:rPr>
          <w:lang/>
        </w:rPr>
        <w:t>с</w:t>
      </w:r>
      <w:r w:rsidRPr="00B110F4">
        <w:rPr>
          <w:lang/>
        </w:rPr>
        <w:t>пецифичности улоге медицинске сестре код Мијастеничне кризе</w:t>
      </w:r>
    </w:p>
    <w:sectPr w:rsidR="00B110F4" w:rsidRPr="00B110F4" w:rsidSect="00B110F4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F2A"/>
    <w:multiLevelType w:val="hybridMultilevel"/>
    <w:tmpl w:val="5418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7D14"/>
    <w:multiLevelType w:val="hybridMultilevel"/>
    <w:tmpl w:val="781071DE"/>
    <w:lvl w:ilvl="0" w:tplc="F0B4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D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4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6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A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6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A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A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5498"/>
    <w:rsid w:val="0001075A"/>
    <w:rsid w:val="00025FE1"/>
    <w:rsid w:val="00067F2A"/>
    <w:rsid w:val="0009351B"/>
    <w:rsid w:val="000A719E"/>
    <w:rsid w:val="000C06B9"/>
    <w:rsid w:val="000C61E1"/>
    <w:rsid w:val="000D3286"/>
    <w:rsid w:val="00127511"/>
    <w:rsid w:val="00143D79"/>
    <w:rsid w:val="00145CD0"/>
    <w:rsid w:val="00146EBA"/>
    <w:rsid w:val="00177B20"/>
    <w:rsid w:val="001E3140"/>
    <w:rsid w:val="0020368A"/>
    <w:rsid w:val="00250CEE"/>
    <w:rsid w:val="00276672"/>
    <w:rsid w:val="00282D28"/>
    <w:rsid w:val="002A6153"/>
    <w:rsid w:val="002E41DE"/>
    <w:rsid w:val="002E5687"/>
    <w:rsid w:val="002E58FE"/>
    <w:rsid w:val="002F5380"/>
    <w:rsid w:val="00343CB3"/>
    <w:rsid w:val="00411826"/>
    <w:rsid w:val="00417D9E"/>
    <w:rsid w:val="004342FF"/>
    <w:rsid w:val="004403A9"/>
    <w:rsid w:val="004617AF"/>
    <w:rsid w:val="004A4019"/>
    <w:rsid w:val="004C636E"/>
    <w:rsid w:val="004E33A7"/>
    <w:rsid w:val="004E4BCE"/>
    <w:rsid w:val="004F4BE8"/>
    <w:rsid w:val="00555470"/>
    <w:rsid w:val="00556110"/>
    <w:rsid w:val="00595498"/>
    <w:rsid w:val="005B198C"/>
    <w:rsid w:val="005D26FC"/>
    <w:rsid w:val="005F3BDF"/>
    <w:rsid w:val="00604FC1"/>
    <w:rsid w:val="0064520C"/>
    <w:rsid w:val="0064528C"/>
    <w:rsid w:val="006532A9"/>
    <w:rsid w:val="0065524A"/>
    <w:rsid w:val="00663DB1"/>
    <w:rsid w:val="00674CE0"/>
    <w:rsid w:val="00691573"/>
    <w:rsid w:val="00693F75"/>
    <w:rsid w:val="006953C2"/>
    <w:rsid w:val="006C5F8F"/>
    <w:rsid w:val="006D1C12"/>
    <w:rsid w:val="006D391E"/>
    <w:rsid w:val="00734AD0"/>
    <w:rsid w:val="00747F06"/>
    <w:rsid w:val="007A161B"/>
    <w:rsid w:val="007A2838"/>
    <w:rsid w:val="007A67FA"/>
    <w:rsid w:val="007E4E8D"/>
    <w:rsid w:val="007F7EE4"/>
    <w:rsid w:val="00827C7D"/>
    <w:rsid w:val="008779EF"/>
    <w:rsid w:val="00877D3C"/>
    <w:rsid w:val="008A5619"/>
    <w:rsid w:val="008C08BE"/>
    <w:rsid w:val="008E35B4"/>
    <w:rsid w:val="00905249"/>
    <w:rsid w:val="00926A83"/>
    <w:rsid w:val="009341C0"/>
    <w:rsid w:val="0094333F"/>
    <w:rsid w:val="009B6514"/>
    <w:rsid w:val="00A2201E"/>
    <w:rsid w:val="00A642DE"/>
    <w:rsid w:val="00A86FBA"/>
    <w:rsid w:val="00A9550C"/>
    <w:rsid w:val="00AC33E9"/>
    <w:rsid w:val="00AF7845"/>
    <w:rsid w:val="00B07517"/>
    <w:rsid w:val="00B110F4"/>
    <w:rsid w:val="00B429D5"/>
    <w:rsid w:val="00B648F3"/>
    <w:rsid w:val="00B70A48"/>
    <w:rsid w:val="00B712C2"/>
    <w:rsid w:val="00B727B9"/>
    <w:rsid w:val="00B84F26"/>
    <w:rsid w:val="00BA4557"/>
    <w:rsid w:val="00BB1243"/>
    <w:rsid w:val="00BB3387"/>
    <w:rsid w:val="00C151DD"/>
    <w:rsid w:val="00C55545"/>
    <w:rsid w:val="00C569F0"/>
    <w:rsid w:val="00C869BA"/>
    <w:rsid w:val="00C86D9B"/>
    <w:rsid w:val="00CA76C8"/>
    <w:rsid w:val="00CB5BB2"/>
    <w:rsid w:val="00CB7FDC"/>
    <w:rsid w:val="00CE1F81"/>
    <w:rsid w:val="00CE64F6"/>
    <w:rsid w:val="00D20F49"/>
    <w:rsid w:val="00D6599C"/>
    <w:rsid w:val="00D85DDD"/>
    <w:rsid w:val="00D87BB5"/>
    <w:rsid w:val="00D90C03"/>
    <w:rsid w:val="00D90C5B"/>
    <w:rsid w:val="00DA5D6A"/>
    <w:rsid w:val="00DF7473"/>
    <w:rsid w:val="00E1230F"/>
    <w:rsid w:val="00E23577"/>
    <w:rsid w:val="00E44BA8"/>
    <w:rsid w:val="00E9120B"/>
    <w:rsid w:val="00EB0C1F"/>
    <w:rsid w:val="00EE0757"/>
    <w:rsid w:val="00F0479B"/>
    <w:rsid w:val="00F1567A"/>
    <w:rsid w:val="00F248F6"/>
    <w:rsid w:val="00F434A4"/>
    <w:rsid w:val="00FC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E1"/>
    <w:pPr>
      <w:ind w:left="0" w:firstLine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2015-05-21T19:04:00Z</dcterms:created>
  <dcterms:modified xsi:type="dcterms:W3CDTF">2015-05-21T19:40:00Z</dcterms:modified>
</cp:coreProperties>
</file>